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仿宋_GB2312" w:hAnsi="黑体" w:eastAsia="仿宋_GB2312" w:cs="Times New Roman"/>
          <w:b/>
          <w:sz w:val="30"/>
          <w:szCs w:val="30"/>
        </w:rPr>
        <w:t>附</w:t>
      </w:r>
      <w:r>
        <w:rPr>
          <w:rFonts w:hint="eastAsia" w:ascii="Times New Roman" w:hAnsi="Times New Roman" w:eastAsia="黑体" w:cs="Times New Roman"/>
          <w:sz w:val="30"/>
          <w:szCs w:val="30"/>
        </w:rPr>
        <w:t>1</w:t>
      </w:r>
    </w:p>
    <w:p>
      <w:pPr>
        <w:spacing w:line="560" w:lineRule="exact"/>
        <w:jc w:val="center"/>
        <w:rPr>
          <w:rFonts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第三届全国大学生网络文化节</w:t>
      </w:r>
    </w:p>
    <w:p>
      <w:pPr>
        <w:spacing w:line="560" w:lineRule="exact"/>
        <w:jc w:val="center"/>
        <w:rPr>
          <w:rFonts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作品创作选题指南</w:t>
      </w:r>
    </w:p>
    <w:bookmarkEnd w:id="0"/>
    <w:p>
      <w:pPr>
        <w:spacing w:line="560" w:lineRule="exact"/>
        <w:jc w:val="center"/>
        <w:rPr>
          <w:rFonts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学习</w:t>
      </w:r>
      <w:r>
        <w:rPr>
          <w:rFonts w:ascii="Times New Roman" w:hAnsi="Times New Roman" w:eastAsia="仿宋_GB2312" w:cs="Times New Roman"/>
          <w:sz w:val="30"/>
          <w:szCs w:val="30"/>
        </w:rPr>
        <w:t>宣传习近平新时代中国特色社会主义思想和党的十九大精神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学习</w:t>
      </w:r>
      <w:r>
        <w:rPr>
          <w:rFonts w:ascii="Times New Roman" w:hAnsi="Times New Roman" w:eastAsia="仿宋_GB2312" w:cs="Times New Roman"/>
          <w:sz w:val="30"/>
          <w:szCs w:val="30"/>
        </w:rPr>
        <w:t>宣传习近平总书记在全国网信工作会议上重要讲话精神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学习</w:t>
      </w:r>
      <w:r>
        <w:rPr>
          <w:rFonts w:ascii="Times New Roman" w:hAnsi="Times New Roman" w:eastAsia="仿宋_GB2312" w:cs="Times New Roman"/>
          <w:sz w:val="30"/>
          <w:szCs w:val="30"/>
        </w:rPr>
        <w:t>宣传习近平总书记在北京大学师生座谈会上重要讲话精神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学习宣传全国高校思想政治工作会议精神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弘扬社会主义核心价值观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展现青年学生坚定理想信念、立志成才报国的精神风范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彰显青年学生勤奋学习、刻苦钻研的良好风貌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讲述青年学生勇于改革、善于创新的生动事迹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反映青年学生锲而不舍、自强不息的奋斗精神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记录青年学生投身社会实践、增长知识才干的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青春</w:t>
      </w:r>
      <w:r>
        <w:rPr>
          <w:rFonts w:ascii="Times New Roman" w:hAnsi="Times New Roman" w:eastAsia="仿宋_GB2312" w:cs="Times New Roman"/>
          <w:sz w:val="30"/>
          <w:szCs w:val="30"/>
        </w:rPr>
        <w:t>风采</w:t>
      </w:r>
    </w:p>
    <w:p>
      <w:pPr>
        <w:pStyle w:val="5"/>
        <w:numPr>
          <w:ilvl w:val="0"/>
          <w:numId w:val="1"/>
        </w:numPr>
        <w:tabs>
          <w:tab w:val="left" w:pos="426"/>
        </w:tabs>
        <w:spacing w:line="560" w:lineRule="exact"/>
        <w:ind w:firstLineChars="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反映青年学生勇担民族复兴大任、投身网络强国建设的抱负决心</w:t>
      </w:r>
    </w:p>
    <w:p>
      <w:pPr>
        <w:pStyle w:val="5"/>
        <w:numPr>
          <w:ilvl w:val="0"/>
          <w:numId w:val="1"/>
        </w:numPr>
        <w:tabs>
          <w:tab w:val="left" w:pos="426"/>
        </w:tabs>
        <w:spacing w:line="560" w:lineRule="exact"/>
        <w:ind w:firstLineChars="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倡导文明健康的网络生活方式，提升网络素养</w:t>
      </w:r>
    </w:p>
    <w:p>
      <w:pPr>
        <w:pStyle w:val="5"/>
        <w:numPr>
          <w:ilvl w:val="0"/>
          <w:numId w:val="1"/>
        </w:numPr>
        <w:tabs>
          <w:tab w:val="left" w:pos="426"/>
        </w:tabs>
        <w:spacing w:line="560" w:lineRule="exact"/>
        <w:ind w:firstLineChars="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增强新时代好网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民六个意识，争做校园好网民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展示健康向上、格调高雅的校园文化活动，传递网络正能量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普及心理健康知识，培育理性平和、积极向上的健康心态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阐发中华优秀传统文化、革命文化和社会主义先进文化内涵价值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弘扬社会主义法治理念、法治精神，培育社会主义法治文化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揭示网络游戏成瘾、网络赌博、不良网贷对青年学生的危害</w:t>
      </w:r>
    </w:p>
    <w:p>
      <w:pPr>
        <w:pStyle w:val="5"/>
        <w:spacing w:line="560" w:lineRule="exact"/>
        <w:ind w:firstLine="0" w:firstLineChars="0"/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sectPr>
          <w:pgSz w:w="11900" w:h="16840"/>
          <w:pgMar w:top="1440" w:right="1418" w:bottom="1440" w:left="1418" w:header="851" w:footer="851" w:gutter="0"/>
          <w:cols w:space="425" w:num="1"/>
          <w:titlePg/>
          <w:docGrid w:type="lines" w:linePitch="312" w:charSpace="0"/>
        </w:sect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（供创作参考，不限于以上主题</w:t>
      </w: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64F74"/>
    <w:multiLevelType w:val="multilevel"/>
    <w:tmpl w:val="5C364F7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75123"/>
    <w:rsid w:val="0137512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2018-07-28T09:12:00Z</dcterms:created>
  <dc:creator>°CASSIE┍.</dc:creator>
  <cp:lastModifiedBy>°CASSIE┍.</cp:lastModifiedBy>
  <dcterms:modified xsi:type="dcterms:W3CDTF">2018-07-28T09:13:44Z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